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5B450" w14:textId="0152C2EE" w:rsidR="006A4B63" w:rsidRDefault="004420DE">
      <w:pPr>
        <w:jc w:val="center"/>
      </w:pPr>
      <w:bookmarkStart w:id="0" w:name="_GoBack"/>
      <w:bookmarkEnd w:id="0"/>
      <w:r>
        <w:rPr>
          <w:b/>
          <w:bCs/>
          <w:noProof/>
        </w:rPr>
        <w:drawing>
          <wp:anchor distT="57150" distB="57150" distL="57150" distR="57150" simplePos="0" relativeHeight="251659264" behindDoc="0" locked="0" layoutInCell="1" allowOverlap="1" wp14:anchorId="45CA1637" wp14:editId="74C30BB4">
            <wp:simplePos x="0" y="0"/>
            <wp:positionH relativeFrom="column">
              <wp:posOffset>-60960</wp:posOffset>
            </wp:positionH>
            <wp:positionV relativeFrom="line">
              <wp:posOffset>-754380</wp:posOffset>
            </wp:positionV>
            <wp:extent cx="2514600" cy="57150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LACP adaptable.jpeg"/>
                    <pic:cNvPicPr>
                      <a:picLocks noChangeAspect="1"/>
                    </pic:cNvPicPr>
                  </pic:nvPicPr>
                  <pic:blipFill>
                    <a:blip r:embed="rId7">
                      <a:extLst/>
                    </a:blip>
                    <a:stretch>
                      <a:fillRect/>
                    </a:stretch>
                  </pic:blipFill>
                  <pic:spPr>
                    <a:xfrm>
                      <a:off x="0" y="0"/>
                      <a:ext cx="2514600" cy="571500"/>
                    </a:xfrm>
                    <a:prstGeom prst="rect">
                      <a:avLst/>
                    </a:prstGeom>
                    <a:ln w="12700" cap="flat">
                      <a:noFill/>
                      <a:miter lim="400000"/>
                    </a:ln>
                    <a:effectLst/>
                  </pic:spPr>
                </pic:pic>
              </a:graphicData>
            </a:graphic>
          </wp:anchor>
        </w:drawing>
      </w:r>
    </w:p>
    <w:p w14:paraId="091A7458" w14:textId="77777777" w:rsidR="003F22D3" w:rsidRDefault="003F22D3" w:rsidP="003F22D3">
      <w:pPr>
        <w:rPr>
          <w:sz w:val="28"/>
          <w:szCs w:val="28"/>
        </w:rPr>
      </w:pPr>
    </w:p>
    <w:p w14:paraId="56EE0D4A" w14:textId="77777777" w:rsidR="003F22D3" w:rsidRDefault="003F22D3" w:rsidP="003F22D3">
      <w:pPr>
        <w:rPr>
          <w:sz w:val="28"/>
          <w:szCs w:val="28"/>
        </w:rPr>
      </w:pPr>
    </w:p>
    <w:p w14:paraId="39E8DF8D" w14:textId="77777777" w:rsidR="003F22D3" w:rsidRDefault="003F22D3" w:rsidP="003F22D3">
      <w:pPr>
        <w:jc w:val="center"/>
        <w:rPr>
          <w:sz w:val="28"/>
          <w:szCs w:val="28"/>
        </w:rPr>
      </w:pPr>
    </w:p>
    <w:p w14:paraId="37D011A7" w14:textId="3F0A0CC3" w:rsidR="003F22D3" w:rsidRDefault="003F22D3" w:rsidP="003F22D3">
      <w:pPr>
        <w:jc w:val="center"/>
        <w:rPr>
          <w:sz w:val="28"/>
          <w:szCs w:val="28"/>
        </w:rPr>
      </w:pPr>
      <w:r>
        <w:rPr>
          <w:sz w:val="28"/>
          <w:szCs w:val="28"/>
        </w:rPr>
        <w:t>Minutes of the 19</w:t>
      </w:r>
      <w:r>
        <w:rPr>
          <w:sz w:val="28"/>
          <w:szCs w:val="28"/>
          <w:vertAlign w:val="superscript"/>
        </w:rPr>
        <w:t>th</w:t>
      </w:r>
      <w:r>
        <w:rPr>
          <w:sz w:val="28"/>
          <w:szCs w:val="28"/>
        </w:rPr>
        <w:t xml:space="preserve"> Annual General Meeting of MLACP </w:t>
      </w:r>
    </w:p>
    <w:p w14:paraId="45ADCE4C" w14:textId="4441F78E" w:rsidR="003F22D3" w:rsidRDefault="003F22D3" w:rsidP="003F22D3">
      <w:pPr>
        <w:jc w:val="center"/>
      </w:pPr>
      <w:r>
        <w:rPr>
          <w:sz w:val="28"/>
          <w:szCs w:val="28"/>
        </w:rPr>
        <w:t>9.45am on Friday 18</w:t>
      </w:r>
      <w:r>
        <w:rPr>
          <w:sz w:val="28"/>
          <w:szCs w:val="28"/>
          <w:vertAlign w:val="superscript"/>
        </w:rPr>
        <w:t>th</w:t>
      </w:r>
      <w:r>
        <w:rPr>
          <w:sz w:val="28"/>
          <w:szCs w:val="28"/>
        </w:rPr>
        <w:t xml:space="preserve"> November 2016</w:t>
      </w:r>
    </w:p>
    <w:p w14:paraId="297A1237" w14:textId="77777777" w:rsidR="00EB6F98" w:rsidRDefault="00EB6F98" w:rsidP="00EB6F98"/>
    <w:p w14:paraId="130068A7" w14:textId="4B19838C" w:rsidR="006A4B63" w:rsidRDefault="00EB6F98" w:rsidP="00EB6F98">
      <w:pPr>
        <w:rPr>
          <w:b/>
          <w:bCs/>
        </w:rPr>
      </w:pPr>
      <w:r>
        <w:rPr>
          <w:b/>
          <w:bCs/>
        </w:rPr>
        <w:t xml:space="preserve">1.  </w:t>
      </w:r>
      <w:r w:rsidR="004420DE">
        <w:rPr>
          <w:b/>
          <w:bCs/>
        </w:rPr>
        <w:t>Apologies for Absence</w:t>
      </w:r>
    </w:p>
    <w:p w14:paraId="11BB8093" w14:textId="77777777" w:rsidR="006A4B63" w:rsidRDefault="004420DE" w:rsidP="00EB6F98">
      <w:r>
        <w:t>Heather Angilley, Pip White (Strategy), Zena Schofield, Muhammad Mabeen</w:t>
      </w:r>
    </w:p>
    <w:p w14:paraId="614039D4" w14:textId="0074D9AE" w:rsidR="006A4B63" w:rsidRDefault="00774CC8" w:rsidP="00774CC8">
      <w:r>
        <w:t>There were 32 member present for the AGM</w:t>
      </w:r>
    </w:p>
    <w:p w14:paraId="1C369096" w14:textId="77777777" w:rsidR="004051A5" w:rsidRDefault="004051A5">
      <w:pPr>
        <w:ind w:left="360"/>
      </w:pPr>
    </w:p>
    <w:p w14:paraId="77F75D38" w14:textId="2CD87B36" w:rsidR="006A4B63" w:rsidRDefault="00EB6F98" w:rsidP="00EB6F98">
      <w:r>
        <w:rPr>
          <w:b/>
          <w:bCs/>
        </w:rPr>
        <w:t xml:space="preserve">2.  </w:t>
      </w:r>
      <w:r w:rsidR="004420DE">
        <w:rPr>
          <w:b/>
          <w:bCs/>
        </w:rPr>
        <w:t>Agreement of Minutes</w:t>
      </w:r>
      <w:r w:rsidR="004420DE">
        <w:t xml:space="preserve"> </w:t>
      </w:r>
      <w:r w:rsidR="004420DE" w:rsidRPr="000B258F">
        <w:rPr>
          <w:b/>
        </w:rPr>
        <w:t>of</w:t>
      </w:r>
      <w:r w:rsidR="004420DE">
        <w:t xml:space="preserve"> </w:t>
      </w:r>
      <w:r w:rsidR="004420DE" w:rsidRPr="000B258F">
        <w:rPr>
          <w:b/>
        </w:rPr>
        <w:t>18</w:t>
      </w:r>
      <w:r w:rsidR="004420DE" w:rsidRPr="000B258F">
        <w:rPr>
          <w:b/>
          <w:vertAlign w:val="superscript"/>
        </w:rPr>
        <w:t>th</w:t>
      </w:r>
      <w:r w:rsidR="004420DE" w:rsidRPr="000B258F">
        <w:rPr>
          <w:b/>
        </w:rPr>
        <w:t xml:space="preserve"> Annual General Meeting held  13</w:t>
      </w:r>
      <w:r w:rsidR="004420DE" w:rsidRPr="000B258F">
        <w:rPr>
          <w:b/>
          <w:vertAlign w:val="superscript"/>
        </w:rPr>
        <w:t>th</w:t>
      </w:r>
      <w:r w:rsidR="004420DE" w:rsidRPr="000B258F">
        <w:rPr>
          <w:b/>
        </w:rPr>
        <w:t xml:space="preserve"> November 2015</w:t>
      </w:r>
    </w:p>
    <w:p w14:paraId="654C0018" w14:textId="76876E2D" w:rsidR="006A4B63" w:rsidRDefault="005850C2" w:rsidP="005850C2">
      <w:pPr>
        <w:rPr>
          <w:rFonts w:eastAsia="Arial Unicode MS" w:cs="Arial Unicode MS"/>
        </w:rPr>
      </w:pPr>
      <w:r w:rsidRPr="005850C2">
        <w:rPr>
          <w:rFonts w:eastAsia="Arial Unicode MS" w:cs="Arial Unicode MS"/>
          <w:lang w:val="en-GB"/>
        </w:rPr>
        <w:t xml:space="preserve">These minutes were agreed as a true record and unanimously adopted, after being proposed by </w:t>
      </w:r>
      <w:r>
        <w:rPr>
          <w:rFonts w:eastAsia="Arial Unicode MS" w:cs="Arial Unicode MS"/>
          <w:lang w:val="en-GB"/>
        </w:rPr>
        <w:t>Brian Simpson</w:t>
      </w:r>
      <w:r w:rsidRPr="005850C2">
        <w:rPr>
          <w:rFonts w:eastAsia="Arial Unicode MS" w:cs="Arial Unicode MS"/>
          <w:lang w:val="en-GB"/>
        </w:rPr>
        <w:t xml:space="preserve"> and seconded by Sue Filson.</w:t>
      </w:r>
      <w:r>
        <w:rPr>
          <w:rFonts w:eastAsia="Arial Unicode MS" w:cs="Arial Unicode MS"/>
          <w:lang w:val="en-GB"/>
        </w:rPr>
        <w:t xml:space="preserve"> </w:t>
      </w:r>
    </w:p>
    <w:p w14:paraId="7C86688E" w14:textId="77777777" w:rsidR="005850C2" w:rsidRDefault="005850C2" w:rsidP="005850C2"/>
    <w:p w14:paraId="671E9B3E" w14:textId="77777777" w:rsidR="004051A5" w:rsidRDefault="004051A5" w:rsidP="005850C2"/>
    <w:p w14:paraId="2FAC7482" w14:textId="07FB88EF" w:rsidR="006A4B63" w:rsidRDefault="00EB6F98" w:rsidP="00EB6F98">
      <w:pPr>
        <w:rPr>
          <w:b/>
          <w:bCs/>
        </w:rPr>
      </w:pPr>
      <w:r>
        <w:rPr>
          <w:b/>
          <w:bCs/>
        </w:rPr>
        <w:t xml:space="preserve">3.  </w:t>
      </w:r>
      <w:r w:rsidR="004420DE">
        <w:rPr>
          <w:b/>
          <w:bCs/>
        </w:rPr>
        <w:t xml:space="preserve">Matters Arising </w:t>
      </w:r>
    </w:p>
    <w:p w14:paraId="05FE6643" w14:textId="77777777" w:rsidR="006A4B63" w:rsidRDefault="004420DE" w:rsidP="00EB6F98">
      <w:r>
        <w:t xml:space="preserve">There were no matters arising. </w:t>
      </w:r>
    </w:p>
    <w:p w14:paraId="0BA5D350" w14:textId="77777777" w:rsidR="006A4B63" w:rsidRDefault="006A4B63">
      <w:pPr>
        <w:ind w:left="720"/>
      </w:pPr>
    </w:p>
    <w:p w14:paraId="0C3BA466" w14:textId="77777777" w:rsidR="004051A5" w:rsidRDefault="004051A5">
      <w:pPr>
        <w:ind w:left="720"/>
      </w:pPr>
    </w:p>
    <w:p w14:paraId="73A855AA" w14:textId="57C0E2C8" w:rsidR="006A4B63" w:rsidRDefault="00EB6F98" w:rsidP="00EB6F98">
      <w:pPr>
        <w:rPr>
          <w:b/>
          <w:bCs/>
        </w:rPr>
      </w:pPr>
      <w:r>
        <w:rPr>
          <w:b/>
          <w:bCs/>
        </w:rPr>
        <w:t xml:space="preserve">4.  </w:t>
      </w:r>
      <w:r w:rsidR="004420DE">
        <w:rPr>
          <w:b/>
          <w:bCs/>
        </w:rPr>
        <w:t>Annual Reports</w:t>
      </w:r>
    </w:p>
    <w:p w14:paraId="4C1A9DB0" w14:textId="77777777" w:rsidR="00EB6F98" w:rsidRPr="00EB6F98" w:rsidRDefault="00EB6F98" w:rsidP="00EB6F98">
      <w:pPr>
        <w:rPr>
          <w:b/>
        </w:rPr>
      </w:pPr>
    </w:p>
    <w:p w14:paraId="1BEB3E0A" w14:textId="21410208" w:rsidR="006A4B63" w:rsidRDefault="00EB6F98" w:rsidP="00EB6F98">
      <w:r w:rsidRPr="00EB6F98">
        <w:rPr>
          <w:b/>
        </w:rPr>
        <w:t xml:space="preserve">4.1 </w:t>
      </w:r>
      <w:r w:rsidR="003F22D3">
        <w:rPr>
          <w:b/>
        </w:rPr>
        <w:t>Chair</w:t>
      </w:r>
      <w:r w:rsidR="004420DE" w:rsidRPr="00EB6F98">
        <w:rPr>
          <w:b/>
        </w:rPr>
        <w:t>’s Annual Report – Brian Simpson</w:t>
      </w:r>
    </w:p>
    <w:p w14:paraId="2AB7D309" w14:textId="77777777" w:rsidR="006A4B63" w:rsidRDefault="004420DE">
      <w:r>
        <w:t xml:space="preserve">The chairman's report is on the MLACP website </w:t>
      </w:r>
    </w:p>
    <w:p w14:paraId="3B9BDD58" w14:textId="77777777" w:rsidR="000D5ABC" w:rsidRDefault="000D5ABC"/>
    <w:p w14:paraId="6587458B" w14:textId="3D391364" w:rsidR="000D5ABC" w:rsidRDefault="000D5ABC">
      <w:r>
        <w:t>The Chair’s report was unanimously accepted after being proposed by Sarah</w:t>
      </w:r>
      <w:r w:rsidR="004051A5">
        <w:t xml:space="preserve"> Daniels, and seconded by Judith Bentley</w:t>
      </w:r>
    </w:p>
    <w:p w14:paraId="64BB9B24" w14:textId="77777777" w:rsidR="004051A5" w:rsidRDefault="004051A5"/>
    <w:p w14:paraId="73C2916B" w14:textId="023D5CB4" w:rsidR="006A4B63" w:rsidRPr="00EB6F98" w:rsidRDefault="00EB6F98" w:rsidP="00EB6F98">
      <w:pPr>
        <w:rPr>
          <w:b/>
        </w:rPr>
      </w:pPr>
      <w:r>
        <w:rPr>
          <w:b/>
        </w:rPr>
        <w:t xml:space="preserve">4.2  </w:t>
      </w:r>
      <w:r w:rsidR="004420DE" w:rsidRPr="00EB6F98">
        <w:rPr>
          <w:b/>
        </w:rPr>
        <w:t>Treasurer’s Report – Susan Filson</w:t>
      </w:r>
    </w:p>
    <w:p w14:paraId="4B660752" w14:textId="26DB0866" w:rsidR="005850C2" w:rsidRDefault="005850C2">
      <w:r>
        <w:t xml:space="preserve">The Treasurer’s report is on the MLACP website. </w:t>
      </w:r>
    </w:p>
    <w:p w14:paraId="1C087395" w14:textId="086EC55A" w:rsidR="006A4B63" w:rsidRDefault="000D5ABC">
      <w:r>
        <w:t>There was a r</w:t>
      </w:r>
      <w:r w:rsidR="004420DE">
        <w:t>eduction in subscription</w:t>
      </w:r>
      <w:r>
        <w:t xml:space="preserve">s this year, and a </w:t>
      </w:r>
      <w:r w:rsidR="004420DE">
        <w:t xml:space="preserve">reduction in course fees coming in. </w:t>
      </w:r>
      <w:r>
        <w:t>But last year there was a lot of income as it was an exceptional year for income f</w:t>
      </w:r>
      <w:r w:rsidR="004420DE">
        <w:t>r</w:t>
      </w:r>
      <w:r>
        <w:t>om courses.  Looking at figures from the year before last year, the figures are more or less equivalent.</w:t>
      </w:r>
    </w:p>
    <w:p w14:paraId="071A132E" w14:textId="77777777" w:rsidR="00EB6F98" w:rsidRDefault="00EB6F98"/>
    <w:p w14:paraId="14E03E9E" w14:textId="287B1584" w:rsidR="000D5ABC" w:rsidRDefault="000D5ABC">
      <w:r>
        <w:t>The w</w:t>
      </w:r>
      <w:r w:rsidR="004420DE">
        <w:t xml:space="preserve">ebsite costs </w:t>
      </w:r>
      <w:r>
        <w:t>had increased this year as the</w:t>
      </w:r>
      <w:r w:rsidR="004420DE">
        <w:t xml:space="preserve"> beginning and middle phases of website</w:t>
      </w:r>
      <w:r w:rsidR="00E95D48">
        <w:t xml:space="preserve"> were undertaken.  Approximately </w:t>
      </w:r>
      <w:r>
        <w:t>£9000 difference in figures from last year was due to this.  The payment for i</w:t>
      </w:r>
      <w:r w:rsidR="004420DE">
        <w:t xml:space="preserve">mplementation of </w:t>
      </w:r>
      <w:r>
        <w:t xml:space="preserve">the </w:t>
      </w:r>
      <w:r w:rsidR="004420DE">
        <w:t>member</w:t>
      </w:r>
      <w:r>
        <w:t>’s</w:t>
      </w:r>
      <w:r w:rsidR="004420DE">
        <w:t xml:space="preserve"> areas </w:t>
      </w:r>
      <w:r>
        <w:t xml:space="preserve">is </w:t>
      </w:r>
      <w:r w:rsidR="004420DE">
        <w:t>just about to be taken out</w:t>
      </w:r>
      <w:r>
        <w:t>, but this was a loss that was budgeted for, as we had the reserves.  The reserves have</w:t>
      </w:r>
      <w:r w:rsidR="004420DE">
        <w:t xml:space="preserve"> been spent on member services for website.</w:t>
      </w:r>
      <w:r>
        <w:t xml:space="preserve">  </w:t>
      </w:r>
    </w:p>
    <w:p w14:paraId="13B23793" w14:textId="77777777" w:rsidR="000D5ABC" w:rsidRDefault="000D5ABC"/>
    <w:p w14:paraId="2F616A93" w14:textId="252F1128" w:rsidR="006A4B63" w:rsidRDefault="000D5ABC">
      <w:r>
        <w:t xml:space="preserve">Capitation fees have not been collected for this year, and will be added on to next year.   </w:t>
      </w:r>
      <w:r w:rsidR="004420DE">
        <w:t xml:space="preserve"> </w:t>
      </w:r>
    </w:p>
    <w:p w14:paraId="474260D8" w14:textId="77777777" w:rsidR="006A4B63" w:rsidRDefault="006A4B63"/>
    <w:p w14:paraId="588A1755" w14:textId="661D5728" w:rsidR="006A4B63" w:rsidRDefault="00EB6F98">
      <w:r>
        <w:t>T</w:t>
      </w:r>
      <w:r w:rsidR="000D5ABC">
        <w:t>he t</w:t>
      </w:r>
      <w:r>
        <w:t xml:space="preserve">reasurer’s report was </w:t>
      </w:r>
      <w:r w:rsidR="000D5ABC">
        <w:t xml:space="preserve">unanimously </w:t>
      </w:r>
      <w:r>
        <w:t>accepted</w:t>
      </w:r>
      <w:r w:rsidR="000D5ABC">
        <w:t xml:space="preserve"> after being p</w:t>
      </w:r>
      <w:r w:rsidR="004420DE">
        <w:t xml:space="preserve">roposed </w:t>
      </w:r>
      <w:r>
        <w:t xml:space="preserve">by </w:t>
      </w:r>
      <w:r w:rsidR="004420DE">
        <w:t>Judith</w:t>
      </w:r>
      <w:r w:rsidR="000D5ABC">
        <w:t xml:space="preserve"> Bentley and </w:t>
      </w:r>
      <w:r w:rsidR="004420DE">
        <w:t xml:space="preserve">seconded </w:t>
      </w:r>
      <w:r>
        <w:t xml:space="preserve">by </w:t>
      </w:r>
      <w:r w:rsidR="004420DE">
        <w:t>Lorna Stybelska.</w:t>
      </w:r>
    </w:p>
    <w:p w14:paraId="44AE020D" w14:textId="77777777" w:rsidR="006A4B63" w:rsidRDefault="006A4B63"/>
    <w:p w14:paraId="3C0F0066" w14:textId="2A9C1399" w:rsidR="006A4B63" w:rsidRPr="00EB6F98" w:rsidRDefault="00EB6F98" w:rsidP="00EB6F98">
      <w:pPr>
        <w:rPr>
          <w:b/>
        </w:rPr>
      </w:pPr>
      <w:r w:rsidRPr="00EB6F98">
        <w:rPr>
          <w:b/>
        </w:rPr>
        <w:lastRenderedPageBreak/>
        <w:t xml:space="preserve">4.3  </w:t>
      </w:r>
      <w:r w:rsidR="003F22D3">
        <w:rPr>
          <w:b/>
        </w:rPr>
        <w:t xml:space="preserve">Education Programme Report – </w:t>
      </w:r>
      <w:r w:rsidR="004420DE" w:rsidRPr="00EB6F98">
        <w:rPr>
          <w:b/>
        </w:rPr>
        <w:t>Will Winterbotham</w:t>
      </w:r>
    </w:p>
    <w:p w14:paraId="5A0CD5F4" w14:textId="6DF6E826" w:rsidR="006A4B63" w:rsidRDefault="004051A5">
      <w:r>
        <w:rPr>
          <w:rFonts w:eastAsia="Arial Unicode MS" w:cs="Arial Unicode MS"/>
        </w:rPr>
        <w:t xml:space="preserve">WW:  </w:t>
      </w:r>
      <w:r w:rsidR="00EB6F98">
        <w:rPr>
          <w:rFonts w:eastAsia="Arial Unicode MS" w:cs="Arial Unicode MS"/>
        </w:rPr>
        <w:t>Both b</w:t>
      </w:r>
      <w:r w:rsidR="004420DE">
        <w:rPr>
          <w:rFonts w:eastAsia="Arial Unicode MS" w:cs="Arial Unicode MS"/>
        </w:rPr>
        <w:t>asic and advanced course</w:t>
      </w:r>
      <w:r w:rsidR="00EB6F98">
        <w:rPr>
          <w:rFonts w:eastAsia="Arial Unicode MS" w:cs="Arial Unicode MS"/>
        </w:rPr>
        <w:t>s were</w:t>
      </w:r>
      <w:r w:rsidR="004420DE">
        <w:rPr>
          <w:rFonts w:eastAsia="Arial Unicode MS" w:cs="Arial Unicode MS"/>
        </w:rPr>
        <w:t xml:space="preserve"> run</w:t>
      </w:r>
      <w:r w:rsidR="00EB6F98">
        <w:rPr>
          <w:rFonts w:eastAsia="Arial Unicode MS" w:cs="Arial Unicode MS"/>
        </w:rPr>
        <w:t xml:space="preserve"> this year, with the advanced one in </w:t>
      </w:r>
      <w:r w:rsidR="00A175DD">
        <w:rPr>
          <w:rFonts w:eastAsia="Arial Unicode MS" w:cs="Arial Unicode MS"/>
        </w:rPr>
        <w:t>September</w:t>
      </w:r>
      <w:r w:rsidR="004420DE">
        <w:rPr>
          <w:rFonts w:eastAsia="Arial Unicode MS" w:cs="Arial Unicode MS"/>
        </w:rPr>
        <w:t xml:space="preserve"> </w:t>
      </w:r>
    </w:p>
    <w:p w14:paraId="69260ABC" w14:textId="1A90AF7D" w:rsidR="006A4B63" w:rsidRDefault="004420DE">
      <w:pPr>
        <w:rPr>
          <w:rFonts w:eastAsia="Arial Unicode MS" w:cs="Arial Unicode MS"/>
        </w:rPr>
      </w:pPr>
      <w:r>
        <w:rPr>
          <w:rFonts w:eastAsia="Arial Unicode MS" w:cs="Arial Unicode MS"/>
        </w:rPr>
        <w:t xml:space="preserve">Next year </w:t>
      </w:r>
      <w:r w:rsidR="00A175DD">
        <w:rPr>
          <w:rFonts w:eastAsia="Arial Unicode MS" w:cs="Arial Unicode MS"/>
        </w:rPr>
        <w:t xml:space="preserve">the </w:t>
      </w:r>
      <w:r>
        <w:rPr>
          <w:rFonts w:eastAsia="Arial Unicode MS" w:cs="Arial Unicode MS"/>
        </w:rPr>
        <w:t xml:space="preserve">advanced </w:t>
      </w:r>
      <w:r w:rsidR="00203C85">
        <w:rPr>
          <w:rFonts w:eastAsia="Arial Unicode MS" w:cs="Arial Unicode MS"/>
        </w:rPr>
        <w:t xml:space="preserve">course </w:t>
      </w:r>
      <w:r>
        <w:rPr>
          <w:rFonts w:eastAsia="Arial Unicode MS" w:cs="Arial Unicode MS"/>
        </w:rPr>
        <w:t xml:space="preserve">will have MSK bias, </w:t>
      </w:r>
      <w:r w:rsidR="00203C85">
        <w:rPr>
          <w:rFonts w:eastAsia="Arial Unicode MS" w:cs="Arial Unicode MS"/>
        </w:rPr>
        <w:t xml:space="preserve">just as this year’s course was biased towards neurological physiotherapy.  </w:t>
      </w:r>
    </w:p>
    <w:p w14:paraId="5C799315" w14:textId="19B1FF27" w:rsidR="00203C85" w:rsidRDefault="00203C85">
      <w:pPr>
        <w:rPr>
          <w:rFonts w:eastAsia="Arial Unicode MS" w:cs="Arial Unicode MS"/>
        </w:rPr>
      </w:pPr>
      <w:r>
        <w:rPr>
          <w:rFonts w:eastAsia="Arial Unicode MS" w:cs="Arial Unicode MS"/>
        </w:rPr>
        <w:t>The format of the advanced course has been changed slightly, and the course has received good feedback</w:t>
      </w:r>
      <w:r w:rsidR="000D5ABC">
        <w:rPr>
          <w:rFonts w:eastAsia="Arial Unicode MS" w:cs="Arial Unicode MS"/>
        </w:rPr>
        <w:t>.</w:t>
      </w:r>
    </w:p>
    <w:p w14:paraId="0C9E928B" w14:textId="77777777" w:rsidR="000D5ABC" w:rsidRDefault="00C50265" w:rsidP="00C50265">
      <w:pPr>
        <w:rPr>
          <w:rFonts w:eastAsia="Arial Unicode MS" w:cs="Arial Unicode MS"/>
        </w:rPr>
      </w:pPr>
      <w:r>
        <w:rPr>
          <w:rFonts w:eastAsia="Arial Unicode MS" w:cs="Arial Unicode MS"/>
        </w:rPr>
        <w:t xml:space="preserve">Basic course:  </w:t>
      </w:r>
      <w:r w:rsidR="00566D0A">
        <w:rPr>
          <w:rFonts w:eastAsia="Arial Unicode MS" w:cs="Arial Unicode MS"/>
        </w:rPr>
        <w:t>The introductory course this year was hosted by Withy King at Chandos house.  This</w:t>
      </w:r>
      <w:r>
        <w:rPr>
          <w:rFonts w:eastAsia="Arial Unicode MS" w:cs="Arial Unicode MS"/>
        </w:rPr>
        <w:t xml:space="preserve"> year </w:t>
      </w:r>
      <w:r w:rsidR="00566D0A">
        <w:rPr>
          <w:rFonts w:eastAsia="Arial Unicode MS" w:cs="Arial Unicode MS"/>
        </w:rPr>
        <w:t xml:space="preserve">it had a MSK focus. </w:t>
      </w:r>
    </w:p>
    <w:p w14:paraId="05A41515" w14:textId="77777777" w:rsidR="000D5ABC" w:rsidRDefault="000D5ABC" w:rsidP="00C50265">
      <w:pPr>
        <w:rPr>
          <w:rFonts w:eastAsia="Arial Unicode MS" w:cs="Arial Unicode MS"/>
        </w:rPr>
      </w:pPr>
    </w:p>
    <w:p w14:paraId="02C9801A" w14:textId="07442523" w:rsidR="000D5ABC" w:rsidRDefault="000D5ABC" w:rsidP="00C50265">
      <w:pPr>
        <w:rPr>
          <w:rFonts w:eastAsia="Arial Unicode MS" w:cs="Arial Unicode MS"/>
        </w:rPr>
      </w:pPr>
      <w:r>
        <w:rPr>
          <w:rFonts w:eastAsia="Arial Unicode MS" w:cs="Arial Unicode MS"/>
        </w:rPr>
        <w:t xml:space="preserve">2017: </w:t>
      </w:r>
    </w:p>
    <w:p w14:paraId="3BA8FEF7" w14:textId="5C517254" w:rsidR="00C50265" w:rsidRPr="000D5ABC" w:rsidRDefault="00566D0A">
      <w:pPr>
        <w:rPr>
          <w:rFonts w:eastAsia="Arial Unicode MS" w:cs="Arial Unicode MS"/>
        </w:rPr>
      </w:pPr>
      <w:r>
        <w:rPr>
          <w:rFonts w:eastAsia="Arial Unicode MS" w:cs="Arial Unicode MS"/>
        </w:rPr>
        <w:t>N</w:t>
      </w:r>
      <w:r w:rsidR="00C50265">
        <w:rPr>
          <w:rFonts w:eastAsia="Arial Unicode MS" w:cs="Arial Unicode MS"/>
        </w:rPr>
        <w:t>ext year the basic course will be focused towards  neurological physio</w:t>
      </w:r>
      <w:r>
        <w:rPr>
          <w:rFonts w:eastAsia="Arial Unicode MS" w:cs="Arial Unicode MS"/>
        </w:rPr>
        <w:t>,</w:t>
      </w:r>
      <w:r w:rsidR="000D5ABC">
        <w:rPr>
          <w:rFonts w:eastAsia="Arial Unicode MS" w:cs="Arial Unicode MS"/>
        </w:rPr>
        <w:t xml:space="preserve"> and will be in March,</w:t>
      </w:r>
      <w:r>
        <w:rPr>
          <w:rFonts w:eastAsia="Arial Unicode MS" w:cs="Arial Unicode MS"/>
        </w:rPr>
        <w:t xml:space="preserve"> 2017.  </w:t>
      </w:r>
    </w:p>
    <w:p w14:paraId="59B7C9AA" w14:textId="586432E1" w:rsidR="006A4B63" w:rsidRDefault="00566D0A">
      <w:r>
        <w:rPr>
          <w:rFonts w:eastAsia="Arial Unicode MS" w:cs="Arial Unicode MS"/>
        </w:rPr>
        <w:t>The 2017 a</w:t>
      </w:r>
      <w:r w:rsidR="004420DE">
        <w:rPr>
          <w:rFonts w:eastAsia="Arial Unicode MS" w:cs="Arial Unicode MS"/>
        </w:rPr>
        <w:t xml:space="preserve">dvanced </w:t>
      </w:r>
      <w:r>
        <w:rPr>
          <w:rFonts w:eastAsia="Arial Unicode MS" w:cs="Arial Unicode MS"/>
        </w:rPr>
        <w:t xml:space="preserve">course will run in September/October.  </w:t>
      </w:r>
      <w:r w:rsidR="004420DE">
        <w:rPr>
          <w:rFonts w:eastAsia="Arial Unicode MS" w:cs="Arial Unicode MS"/>
        </w:rPr>
        <w:t xml:space="preserve"> </w:t>
      </w:r>
    </w:p>
    <w:p w14:paraId="7AC06256" w14:textId="26B97E53" w:rsidR="006A4B63" w:rsidRDefault="000D5ABC">
      <w:r>
        <w:rPr>
          <w:rFonts w:eastAsia="Arial Unicode MS" w:cs="Arial Unicode MS"/>
        </w:rPr>
        <w:t>Next year’s AGM will be on the 24</w:t>
      </w:r>
      <w:r w:rsidR="004420DE">
        <w:rPr>
          <w:rFonts w:eastAsia="Arial Unicode MS" w:cs="Arial Unicode MS"/>
        </w:rPr>
        <w:t xml:space="preserve">th </w:t>
      </w:r>
      <w:r>
        <w:rPr>
          <w:rFonts w:eastAsia="Arial Unicode MS" w:cs="Arial Unicode MS"/>
        </w:rPr>
        <w:t xml:space="preserve">of </w:t>
      </w:r>
      <w:r w:rsidR="004420DE">
        <w:rPr>
          <w:rFonts w:eastAsia="Arial Unicode MS" w:cs="Arial Unicode MS"/>
        </w:rPr>
        <w:t>Nov</w:t>
      </w:r>
      <w:r>
        <w:rPr>
          <w:rFonts w:eastAsia="Arial Unicode MS" w:cs="Arial Unicode MS"/>
        </w:rPr>
        <w:t>ember at the CSP</w:t>
      </w:r>
      <w:r w:rsidR="004420DE">
        <w:rPr>
          <w:rFonts w:eastAsia="Arial Unicode MS" w:cs="Arial Unicode MS"/>
        </w:rPr>
        <w:t xml:space="preserve">. </w:t>
      </w:r>
    </w:p>
    <w:p w14:paraId="4F2BD7CA" w14:textId="223BAE88" w:rsidR="006A4B63" w:rsidRDefault="000D5ABC">
      <w:r>
        <w:rPr>
          <w:rFonts w:eastAsia="Arial Unicode MS" w:cs="Arial Unicode MS"/>
        </w:rPr>
        <w:t>There will also be a c</w:t>
      </w:r>
      <w:r w:rsidR="004420DE">
        <w:rPr>
          <w:rFonts w:eastAsia="Arial Unicode MS" w:cs="Arial Unicode MS"/>
        </w:rPr>
        <w:t>ourtroom skills course next year</w:t>
      </w:r>
      <w:r>
        <w:rPr>
          <w:rFonts w:eastAsia="Arial Unicode MS" w:cs="Arial Unicode MS"/>
        </w:rPr>
        <w:t>, with the venue and date to be confirmed</w:t>
      </w:r>
      <w:r w:rsidR="004420DE">
        <w:rPr>
          <w:rFonts w:eastAsia="Arial Unicode MS" w:cs="Arial Unicode MS"/>
        </w:rPr>
        <w:t xml:space="preserve">.  </w:t>
      </w:r>
    </w:p>
    <w:p w14:paraId="067BC328" w14:textId="77777777" w:rsidR="00566D0A" w:rsidRDefault="00566D0A">
      <w:pPr>
        <w:rPr>
          <w:rFonts w:eastAsia="Arial Unicode MS" w:cs="Arial Unicode MS"/>
        </w:rPr>
      </w:pPr>
    </w:p>
    <w:p w14:paraId="504F9094" w14:textId="57FF1FD4" w:rsidR="006A4B63" w:rsidRDefault="004420DE">
      <w:r>
        <w:rPr>
          <w:rFonts w:eastAsia="Arial Unicode MS" w:cs="Arial Unicode MS"/>
        </w:rPr>
        <w:t xml:space="preserve">Thanks </w:t>
      </w:r>
      <w:r w:rsidR="00566D0A">
        <w:rPr>
          <w:rFonts w:eastAsia="Arial Unicode MS" w:cs="Arial Unicode MS"/>
        </w:rPr>
        <w:t>must go to  Virginia Dal</w:t>
      </w:r>
      <w:r>
        <w:rPr>
          <w:rFonts w:eastAsia="Arial Unicode MS" w:cs="Arial Unicode MS"/>
        </w:rPr>
        <w:t xml:space="preserve">y </w:t>
      </w:r>
      <w:r w:rsidR="00566D0A">
        <w:rPr>
          <w:rFonts w:eastAsia="Arial Unicode MS" w:cs="Arial Unicode MS"/>
        </w:rPr>
        <w:t>who is the</w:t>
      </w:r>
      <w:r w:rsidR="000D5ABC">
        <w:rPr>
          <w:rFonts w:eastAsia="Arial Unicode MS" w:cs="Arial Unicode MS"/>
        </w:rPr>
        <w:t xml:space="preserve"> virtual administrator for the M</w:t>
      </w:r>
      <w:r w:rsidR="00566D0A">
        <w:rPr>
          <w:rFonts w:eastAsia="Arial Unicode MS" w:cs="Arial Unicode MS"/>
        </w:rPr>
        <w:t xml:space="preserve">LACP for all her good work organizing </w:t>
      </w:r>
      <w:r w:rsidR="000D5ABC">
        <w:rPr>
          <w:rFonts w:eastAsia="Arial Unicode MS" w:cs="Arial Unicode MS"/>
        </w:rPr>
        <w:t>the courses, and Judith Bentley also asked for t</w:t>
      </w:r>
      <w:r w:rsidR="00566D0A">
        <w:rPr>
          <w:rFonts w:eastAsia="Arial Unicode MS" w:cs="Arial Unicode MS"/>
        </w:rPr>
        <w:t xml:space="preserve">he efforts of Lorna Stybelska </w:t>
      </w:r>
      <w:r w:rsidR="000D5ABC">
        <w:rPr>
          <w:rFonts w:eastAsia="Arial Unicode MS" w:cs="Arial Unicode MS"/>
        </w:rPr>
        <w:t>to be acknowledged for the effort she has put</w:t>
      </w:r>
      <w:r w:rsidR="00566D0A">
        <w:rPr>
          <w:rFonts w:eastAsia="Arial Unicode MS" w:cs="Arial Unicode MS"/>
        </w:rPr>
        <w:t xml:space="preserve"> into preparing for the AGM.</w:t>
      </w:r>
      <w:r>
        <w:rPr>
          <w:rFonts w:eastAsia="Arial Unicode MS" w:cs="Arial Unicode MS"/>
        </w:rPr>
        <w:t xml:space="preserve"> </w:t>
      </w:r>
    </w:p>
    <w:p w14:paraId="176A507D" w14:textId="07094E5F" w:rsidR="006A4B63" w:rsidRDefault="00566D0A">
      <w:r>
        <w:rPr>
          <w:rFonts w:eastAsia="Arial Unicode MS" w:cs="Arial Unicode MS"/>
        </w:rPr>
        <w:t xml:space="preserve">The aim for the annual conference was that it had an across the board appeal so that all members will be able to get something out of it.  </w:t>
      </w:r>
      <w:r w:rsidR="004420DE">
        <w:rPr>
          <w:rFonts w:eastAsia="Arial Unicode MS" w:cs="Arial Unicode MS"/>
        </w:rPr>
        <w:t xml:space="preserve">   </w:t>
      </w:r>
    </w:p>
    <w:p w14:paraId="649E9344" w14:textId="77777777" w:rsidR="006A4B63" w:rsidRDefault="006A4B63"/>
    <w:p w14:paraId="328478F6" w14:textId="1FA463AF" w:rsidR="006A4B63" w:rsidRDefault="000D5ABC">
      <w:r>
        <w:rPr>
          <w:rFonts w:eastAsia="Arial Unicode MS" w:cs="Arial Unicode MS"/>
        </w:rPr>
        <w:t xml:space="preserve">The Education report was unanimously accepted after being </w:t>
      </w:r>
      <w:r w:rsidR="00B70C49">
        <w:rPr>
          <w:rFonts w:eastAsia="Arial Unicode MS" w:cs="Arial Unicode MS"/>
        </w:rPr>
        <w:t>p</w:t>
      </w:r>
      <w:r w:rsidR="004420DE">
        <w:rPr>
          <w:rFonts w:eastAsia="Arial Unicode MS" w:cs="Arial Unicode MS"/>
        </w:rPr>
        <w:t xml:space="preserve">roposed  </w:t>
      </w:r>
      <w:r>
        <w:rPr>
          <w:rFonts w:eastAsia="Arial Unicode MS" w:cs="Arial Unicode MS"/>
        </w:rPr>
        <w:t xml:space="preserve">by </w:t>
      </w:r>
      <w:r w:rsidR="004420DE">
        <w:rPr>
          <w:rFonts w:eastAsia="Arial Unicode MS" w:cs="Arial Unicode MS"/>
        </w:rPr>
        <w:t>Sarah D</w:t>
      </w:r>
      <w:r w:rsidR="00B70C49">
        <w:rPr>
          <w:rFonts w:eastAsia="Arial Unicode MS" w:cs="Arial Unicode MS"/>
        </w:rPr>
        <w:t>aniels</w:t>
      </w:r>
    </w:p>
    <w:p w14:paraId="1F21465E" w14:textId="08A4C8A1" w:rsidR="006A4B63" w:rsidRDefault="000D5ABC">
      <w:r>
        <w:rPr>
          <w:rFonts w:eastAsia="Arial Unicode MS" w:cs="Arial Unicode MS"/>
        </w:rPr>
        <w:t>And s</w:t>
      </w:r>
      <w:r w:rsidR="004420DE">
        <w:rPr>
          <w:rFonts w:eastAsia="Arial Unicode MS" w:cs="Arial Unicode MS"/>
        </w:rPr>
        <w:t xml:space="preserve">econded </w:t>
      </w:r>
      <w:r>
        <w:rPr>
          <w:rFonts w:eastAsia="Arial Unicode MS" w:cs="Arial Unicode MS"/>
        </w:rPr>
        <w:t>by Carmel Richards.</w:t>
      </w:r>
    </w:p>
    <w:p w14:paraId="5A95452F" w14:textId="0D246E9A" w:rsidR="006A4B63" w:rsidRDefault="006A4B63"/>
    <w:p w14:paraId="2B8C0F64" w14:textId="77777777" w:rsidR="006A4B63" w:rsidRDefault="004420DE">
      <w:r>
        <w:rPr>
          <w:rFonts w:eastAsia="Arial Unicode MS" w:cs="Arial Unicode MS"/>
        </w:rPr>
        <w:t xml:space="preserve"> </w:t>
      </w:r>
    </w:p>
    <w:p w14:paraId="373737B6" w14:textId="0FE10520" w:rsidR="006A4B63" w:rsidRDefault="00B70C49" w:rsidP="00B70C49">
      <w:pPr>
        <w:rPr>
          <w:b/>
          <w:bCs/>
        </w:rPr>
      </w:pPr>
      <w:r>
        <w:rPr>
          <w:b/>
          <w:bCs/>
        </w:rPr>
        <w:t xml:space="preserve">5.  </w:t>
      </w:r>
      <w:r w:rsidR="004420DE">
        <w:rPr>
          <w:b/>
          <w:bCs/>
        </w:rPr>
        <w:t>Election &amp; Ratification of Officers</w:t>
      </w:r>
    </w:p>
    <w:p w14:paraId="5C61066D" w14:textId="77777777" w:rsidR="006A4B63" w:rsidRDefault="004420DE" w:rsidP="00B70C49">
      <w:r>
        <w:t xml:space="preserve">Current Committee: </w:t>
      </w:r>
    </w:p>
    <w:p w14:paraId="11405E1D" w14:textId="77777777" w:rsidR="006A4B63" w:rsidRDefault="004420DE" w:rsidP="00B70C49">
      <w:r>
        <w:t>Brian Simpson (</w:t>
      </w:r>
      <w:r>
        <w:rPr>
          <w:i/>
          <w:iCs/>
        </w:rPr>
        <w:t>Chairman),</w:t>
      </w:r>
      <w:r>
        <w:t xml:space="preserve"> Susan Filson (</w:t>
      </w:r>
      <w:r>
        <w:rPr>
          <w:i/>
          <w:iCs/>
        </w:rPr>
        <w:t xml:space="preserve">Treasurer), </w:t>
      </w:r>
      <w:r>
        <w:t>Colette Ingham (</w:t>
      </w:r>
      <w:r>
        <w:rPr>
          <w:i/>
          <w:iCs/>
        </w:rPr>
        <w:t>Membership Secretary &amp; Public Relations</w:t>
      </w:r>
      <w:r>
        <w:t>), Cathy Kwan (</w:t>
      </w:r>
      <w:r>
        <w:rPr>
          <w:i/>
          <w:iCs/>
        </w:rPr>
        <w:t>Minutes Secretary</w:t>
      </w:r>
      <w:r>
        <w:t>) Lorna Stybelska (</w:t>
      </w:r>
      <w:r>
        <w:rPr>
          <w:i/>
          <w:iCs/>
        </w:rPr>
        <w:t>Education Programme</w:t>
      </w:r>
      <w:r>
        <w:t>), Pip White (</w:t>
      </w:r>
      <w:r>
        <w:rPr>
          <w:i/>
          <w:iCs/>
        </w:rPr>
        <w:t>Strategy</w:t>
      </w:r>
      <w:r>
        <w:t>), Sarah Daniel (</w:t>
      </w:r>
      <w:r>
        <w:rPr>
          <w:i/>
          <w:iCs/>
        </w:rPr>
        <w:t xml:space="preserve">Website),  </w:t>
      </w:r>
      <w:r>
        <w:t>Will Winterbotham (</w:t>
      </w:r>
      <w:r>
        <w:rPr>
          <w:i/>
          <w:iCs/>
        </w:rPr>
        <w:t>Assistant Education Programme</w:t>
      </w:r>
      <w:r>
        <w:t>), Rob Swire (</w:t>
      </w:r>
      <w:r>
        <w:rPr>
          <w:i/>
          <w:iCs/>
        </w:rPr>
        <w:t>Diversity Officer</w:t>
      </w:r>
      <w:r>
        <w:t xml:space="preserve">). Kate Sheehy </w:t>
      </w:r>
      <w:r>
        <w:rPr>
          <w:i/>
          <w:iCs/>
        </w:rPr>
        <w:t>(Vice-Chair),</w:t>
      </w:r>
      <w:r>
        <w:t xml:space="preserve"> Judith Bentley. [Virginia Daly Co-opted Virtual Administrator]</w:t>
      </w:r>
    </w:p>
    <w:p w14:paraId="6D674231" w14:textId="77777777" w:rsidR="006A4B63" w:rsidRDefault="004420DE">
      <w:r>
        <w:rPr>
          <w:rFonts w:eastAsia="Arial Unicode MS" w:cs="Arial Unicode MS"/>
        </w:rPr>
        <w:t xml:space="preserve">No changes. </w:t>
      </w:r>
    </w:p>
    <w:p w14:paraId="3D25F933" w14:textId="145A7994" w:rsidR="006A4B63" w:rsidRDefault="004420DE">
      <w:r>
        <w:rPr>
          <w:rFonts w:eastAsia="Arial Unicode MS" w:cs="Arial Unicode MS"/>
        </w:rPr>
        <w:t xml:space="preserve">Thanks </w:t>
      </w:r>
      <w:r w:rsidR="00212A0F">
        <w:rPr>
          <w:rFonts w:eastAsia="Arial Unicode MS" w:cs="Arial Unicode MS"/>
        </w:rPr>
        <w:t>to the committee were given by the</w:t>
      </w:r>
      <w:r>
        <w:rPr>
          <w:rFonts w:eastAsia="Arial Unicode MS" w:cs="Arial Unicode MS"/>
        </w:rPr>
        <w:t xml:space="preserve"> Chairman</w:t>
      </w:r>
      <w:r w:rsidR="004051A5">
        <w:rPr>
          <w:rFonts w:eastAsia="Arial Unicode MS" w:cs="Arial Unicode MS"/>
        </w:rPr>
        <w:t xml:space="preserve">.  The committee was unanimously approved after being proposed by </w:t>
      </w:r>
      <w:r>
        <w:rPr>
          <w:rFonts w:eastAsia="Arial Unicode MS" w:cs="Arial Unicode MS"/>
        </w:rPr>
        <w:t>Pamela Simpson</w:t>
      </w:r>
      <w:r w:rsidR="004051A5">
        <w:rPr>
          <w:rFonts w:eastAsia="Arial Unicode MS" w:cs="Arial Unicode MS"/>
        </w:rPr>
        <w:t xml:space="preserve"> and seconded by</w:t>
      </w:r>
      <w:r>
        <w:rPr>
          <w:rFonts w:eastAsia="Arial Unicode MS" w:cs="Arial Unicode MS"/>
        </w:rPr>
        <w:t xml:space="preserve"> Alison Feddeli</w:t>
      </w:r>
      <w:r w:rsidR="004051A5">
        <w:rPr>
          <w:rFonts w:eastAsia="Arial Unicode MS" w:cs="Arial Unicode MS"/>
        </w:rPr>
        <w:t>.</w:t>
      </w:r>
    </w:p>
    <w:p w14:paraId="74D5E3A1" w14:textId="77777777" w:rsidR="006A4B63" w:rsidRDefault="006A4B63"/>
    <w:p w14:paraId="7F985C78" w14:textId="77777777" w:rsidR="003F22D3" w:rsidRDefault="003F22D3"/>
    <w:p w14:paraId="5995F574" w14:textId="77777777" w:rsidR="00212A0F" w:rsidRDefault="00212A0F" w:rsidP="00212A0F">
      <w:r>
        <w:rPr>
          <w:b/>
          <w:bCs/>
        </w:rPr>
        <w:t xml:space="preserve">6.  </w:t>
      </w:r>
      <w:r w:rsidR="004420DE">
        <w:rPr>
          <w:b/>
          <w:bCs/>
        </w:rPr>
        <w:t>Strategy:</w:t>
      </w:r>
      <w:r w:rsidR="004420DE">
        <w:t xml:space="preserve"> </w:t>
      </w:r>
      <w:r w:rsidR="004420DE" w:rsidRPr="003F22D3">
        <w:rPr>
          <w:b/>
        </w:rPr>
        <w:t>Pip White</w:t>
      </w:r>
    </w:p>
    <w:p w14:paraId="1A03B2CF" w14:textId="1AEF7496" w:rsidR="00A544DE" w:rsidRDefault="00A544DE" w:rsidP="00212A0F">
      <w:r>
        <w:t>The strategy of the network is available on the website.</w:t>
      </w:r>
    </w:p>
    <w:p w14:paraId="6F58599C" w14:textId="77777777" w:rsidR="00A544DE" w:rsidRDefault="00A544DE" w:rsidP="00212A0F"/>
    <w:p w14:paraId="54531A16" w14:textId="2A6AD8B4" w:rsidR="00212A0F" w:rsidRDefault="00155AC2" w:rsidP="00212A0F">
      <w:r>
        <w:t>Pip White prepared a statement, delivered by Cathy Kwan</w:t>
      </w:r>
      <w:r w:rsidR="00105667">
        <w:t>:</w:t>
      </w:r>
    </w:p>
    <w:p w14:paraId="2B729B93" w14:textId="77777777" w:rsidR="00A544DE" w:rsidRDefault="00A544DE" w:rsidP="00212A0F"/>
    <w:p w14:paraId="00E754C9" w14:textId="2F7FD1CE" w:rsidR="00105667" w:rsidRDefault="00A544DE" w:rsidP="00105667">
      <w:r>
        <w:lastRenderedPageBreak/>
        <w:t>“</w:t>
      </w:r>
      <w:r w:rsidR="00105667" w:rsidRPr="00105667">
        <w:t>We have pursued at busy period of work over the last two year</w:t>
      </w:r>
      <w:r w:rsidR="00105667">
        <w:t>s</w:t>
      </w:r>
      <w:r w:rsidR="00105667" w:rsidRPr="00105667">
        <w:t xml:space="preserve"> and have comp</w:t>
      </w:r>
      <w:r w:rsidR="00105667">
        <w:t>l</w:t>
      </w:r>
      <w:r w:rsidR="00105667" w:rsidRPr="00105667">
        <w:t>eted the first cycle of our two year strategy plans. Following a clear strategy has enabled the Executive to focus our work towards what we believe members expect from us. We have continued to deliver high quality course for members and have delivered the long awaited new website as a key resource for members.</w:t>
      </w:r>
    </w:p>
    <w:p w14:paraId="7FC89EEA" w14:textId="77777777" w:rsidR="00105667" w:rsidRPr="00105667" w:rsidRDefault="00105667" w:rsidP="00105667"/>
    <w:p w14:paraId="308B3BCC" w14:textId="5D2BCD34" w:rsidR="00105667" w:rsidRDefault="00105667" w:rsidP="00105667">
      <w:r w:rsidRPr="00105667">
        <w:t xml:space="preserve">The Executive believes that the current strategic focus of the network is right and is working so far. This means that we believe we should continue with the main strategic direction of the network over the next </w:t>
      </w:r>
      <w:r>
        <w:t>two-</w:t>
      </w:r>
      <w:r w:rsidRPr="00105667">
        <w:t>year cycle. This mean many objective</w:t>
      </w:r>
      <w:r>
        <w:t>s</w:t>
      </w:r>
      <w:r w:rsidRPr="00105667">
        <w:t xml:space="preserve"> remain the same, and where they do we will continue to build and refine the work we deliver to improve our services to you.</w:t>
      </w:r>
      <w:r w:rsidR="00A544DE">
        <w:t>”</w:t>
      </w:r>
    </w:p>
    <w:p w14:paraId="71A5A055" w14:textId="47785285" w:rsidR="00105667" w:rsidRDefault="00105667" w:rsidP="00212A0F"/>
    <w:p w14:paraId="79DC2AA3" w14:textId="1FD5A324" w:rsidR="006A4B63" w:rsidRDefault="000D5ABC" w:rsidP="00212A0F">
      <w:r>
        <w:t xml:space="preserve">The strategy report was unanimously accepted after being proposed by </w:t>
      </w:r>
      <w:r w:rsidR="004420DE">
        <w:t xml:space="preserve">Lorna </w:t>
      </w:r>
      <w:r w:rsidR="00105667">
        <w:t>S</w:t>
      </w:r>
      <w:r w:rsidR="00212A0F">
        <w:t>t</w:t>
      </w:r>
      <w:r w:rsidR="00105667">
        <w:t>y</w:t>
      </w:r>
      <w:r w:rsidR="00212A0F">
        <w:t>belska</w:t>
      </w:r>
    </w:p>
    <w:p w14:paraId="0A2E286C" w14:textId="24FCD42A" w:rsidR="006A4B63" w:rsidRDefault="000D5ABC" w:rsidP="00105667">
      <w:r>
        <w:t>And s</w:t>
      </w:r>
      <w:r w:rsidR="00212A0F">
        <w:t xml:space="preserve">econded </w:t>
      </w:r>
      <w:r w:rsidR="00536700">
        <w:t xml:space="preserve">by </w:t>
      </w:r>
      <w:r w:rsidR="00212A0F">
        <w:t>Kate Sheehy</w:t>
      </w:r>
    </w:p>
    <w:p w14:paraId="27D15FC6" w14:textId="77777777" w:rsidR="006A4B63" w:rsidRDefault="006A4B63">
      <w:pPr>
        <w:ind w:left="705"/>
      </w:pPr>
    </w:p>
    <w:p w14:paraId="746C1D34" w14:textId="77777777" w:rsidR="00A544DE" w:rsidRDefault="00A544DE">
      <w:pPr>
        <w:ind w:left="705"/>
      </w:pPr>
    </w:p>
    <w:p w14:paraId="2653ECAC" w14:textId="38EB0E11" w:rsidR="006A4B63" w:rsidRDefault="0013410A" w:rsidP="0013410A">
      <w:r>
        <w:rPr>
          <w:b/>
          <w:bCs/>
        </w:rPr>
        <w:t xml:space="preserve">7. </w:t>
      </w:r>
      <w:r w:rsidR="004420DE">
        <w:rPr>
          <w:b/>
          <w:bCs/>
        </w:rPr>
        <w:t>Website Update:</w:t>
      </w:r>
      <w:r w:rsidR="004420DE">
        <w:t xml:space="preserve"> </w:t>
      </w:r>
      <w:r w:rsidR="004420DE" w:rsidRPr="003F22D3">
        <w:rPr>
          <w:b/>
        </w:rPr>
        <w:t>Sarah Daniel</w:t>
      </w:r>
    </w:p>
    <w:p w14:paraId="7312F981" w14:textId="77777777" w:rsidR="00A544DE" w:rsidRDefault="00A544DE" w:rsidP="000D69BD"/>
    <w:p w14:paraId="531EC38D" w14:textId="4C1698DA" w:rsidR="006A4B63" w:rsidRDefault="00A544DE" w:rsidP="000D69BD">
      <w:r>
        <w:t xml:space="preserve">The website has been completely redone.  </w:t>
      </w:r>
      <w:r w:rsidR="0013410A">
        <w:t>The p</w:t>
      </w:r>
      <w:r w:rsidR="004420DE">
        <w:t xml:space="preserve">latform of </w:t>
      </w:r>
      <w:r w:rsidR="0013410A">
        <w:t xml:space="preserve">the </w:t>
      </w:r>
      <w:r w:rsidR="004420DE">
        <w:t xml:space="preserve">original website needed to be rebuilt, </w:t>
      </w:r>
      <w:r w:rsidR="000D69BD">
        <w:t xml:space="preserve">as it </w:t>
      </w:r>
      <w:r w:rsidR="004420DE">
        <w:t>couldn't be found in searches.</w:t>
      </w:r>
      <w:r w:rsidR="000D69BD">
        <w:t xml:space="preserve">  The s</w:t>
      </w:r>
      <w:r w:rsidR="004420DE">
        <w:t>earch function of members was difficult to navigate and didn't work.</w:t>
      </w:r>
    </w:p>
    <w:p w14:paraId="19F2CA13" w14:textId="77777777" w:rsidR="00A544DE" w:rsidRDefault="00A544DE" w:rsidP="000D69BD"/>
    <w:p w14:paraId="7800FEE5" w14:textId="77A6E94C" w:rsidR="006A4B63" w:rsidRDefault="000D69BD" w:rsidP="000D69BD">
      <w:r>
        <w:t>The b</w:t>
      </w:r>
      <w:r w:rsidR="004420DE">
        <w:t>ackground and functionality of the site is now automated</w:t>
      </w:r>
      <w:r>
        <w:t>, which means o</w:t>
      </w:r>
      <w:r w:rsidR="004420DE">
        <w:t>nline application for membership and online payment is now working and is running smoothly.</w:t>
      </w:r>
    </w:p>
    <w:p w14:paraId="593F9140" w14:textId="7652B80B" w:rsidR="006A4B63" w:rsidRDefault="004420DE" w:rsidP="00A544DE">
      <w:r>
        <w:t xml:space="preserve">From Jan - now </w:t>
      </w:r>
      <w:r w:rsidR="00A544DE">
        <w:t xml:space="preserve">the committee have been </w:t>
      </w:r>
      <w:r>
        <w:t>pulling together res</w:t>
      </w:r>
      <w:r w:rsidR="00A544DE">
        <w:t>ources that would be useful and are no</w:t>
      </w:r>
      <w:r>
        <w:t>w available to members</w:t>
      </w:r>
      <w:r w:rsidR="00A544DE">
        <w:t xml:space="preserve"> in the members only section which is now live.  M</w:t>
      </w:r>
      <w:r>
        <w:t xml:space="preserve">embers </w:t>
      </w:r>
      <w:r w:rsidR="00A544DE">
        <w:t xml:space="preserve">need to </w:t>
      </w:r>
      <w:r>
        <w:t>login</w:t>
      </w:r>
      <w:r w:rsidR="00A544DE">
        <w:t xml:space="preserve"> to the members only section with a username</w:t>
      </w:r>
      <w:r>
        <w:t xml:space="preserve"> and password.  </w:t>
      </w:r>
    </w:p>
    <w:p w14:paraId="76B41A0A" w14:textId="6CEB5316" w:rsidR="006A4B63" w:rsidRDefault="00A544DE" w:rsidP="00A544DE">
      <w:r>
        <w:t xml:space="preserve">In this area there is a whole host of resources including T&amp;C, recent cases, CPR 35, MOJ </w:t>
      </w:r>
      <w:r w:rsidR="004420DE">
        <w:t>updates</w:t>
      </w:r>
      <w:r>
        <w:t>, strategy of the association,</w:t>
      </w:r>
      <w:r w:rsidR="004420DE">
        <w:t xml:space="preserve"> etc. </w:t>
      </w:r>
    </w:p>
    <w:p w14:paraId="050CC600" w14:textId="45F3C981" w:rsidR="00A544DE" w:rsidRDefault="004420DE" w:rsidP="00A544DE">
      <w:r>
        <w:t xml:space="preserve">Feedback </w:t>
      </w:r>
      <w:r w:rsidR="00A544DE">
        <w:t xml:space="preserve">is welcome with </w:t>
      </w:r>
      <w:r>
        <w:t xml:space="preserve">regard to </w:t>
      </w:r>
      <w:r w:rsidR="00A544DE">
        <w:t xml:space="preserve">documents or items </w:t>
      </w:r>
      <w:r>
        <w:t xml:space="preserve">that would be useful </w:t>
      </w:r>
      <w:r w:rsidR="00A544DE">
        <w:t>to assist</w:t>
      </w:r>
      <w:r>
        <w:t xml:space="preserve"> medico legal practice.  </w:t>
      </w:r>
    </w:p>
    <w:p w14:paraId="0E0FDF2E" w14:textId="5ABA0B2B" w:rsidR="006A4B63" w:rsidRDefault="00A544DE" w:rsidP="00A544DE">
      <w:r>
        <w:t xml:space="preserve"> The e</w:t>
      </w:r>
      <w:r w:rsidR="004420DE">
        <w:t xml:space="preserve">nd of </w:t>
      </w:r>
      <w:r>
        <w:t xml:space="preserve">the </w:t>
      </w:r>
      <w:r w:rsidR="004420DE">
        <w:t>membership year</w:t>
      </w:r>
      <w:r>
        <w:t xml:space="preserve"> is approaching (next month) so all members </w:t>
      </w:r>
      <w:r w:rsidR="004420DE">
        <w:t xml:space="preserve">should receive automated renewal notice.  </w:t>
      </w:r>
      <w:r>
        <w:t>There will be a second reminder in February, but this w</w:t>
      </w:r>
      <w:r w:rsidR="004420DE">
        <w:t>on't discriminate between those w</w:t>
      </w:r>
      <w:r>
        <w:t xml:space="preserve">ho have already renewed in Jan, so if you have renewed but receive the second email please ignore it.  </w:t>
      </w:r>
      <w:r w:rsidR="004420DE">
        <w:t xml:space="preserve"> </w:t>
      </w:r>
    </w:p>
    <w:p w14:paraId="2E4B6669" w14:textId="77777777" w:rsidR="00A544DE" w:rsidRDefault="00A544DE" w:rsidP="00A544DE"/>
    <w:p w14:paraId="11F1926C" w14:textId="78DB5FAA" w:rsidR="006A4B63" w:rsidRDefault="00A544DE" w:rsidP="00A544DE">
      <w:r>
        <w:t>We are now l</w:t>
      </w:r>
      <w:r w:rsidR="004420DE">
        <w:t>ooking at</w:t>
      </w:r>
      <w:r>
        <w:t xml:space="preserve"> providing</w:t>
      </w:r>
      <w:r w:rsidR="004420DE">
        <w:t xml:space="preserve"> online payment for courses next year. </w:t>
      </w:r>
    </w:p>
    <w:p w14:paraId="7B8B013D" w14:textId="023D440E" w:rsidR="006A4B63" w:rsidRDefault="004420DE" w:rsidP="00A544DE">
      <w:r>
        <w:t xml:space="preserve">Thanks </w:t>
      </w:r>
      <w:r w:rsidR="00A544DE">
        <w:t xml:space="preserve">go </w:t>
      </w:r>
      <w:r>
        <w:t xml:space="preserve">to </w:t>
      </w:r>
      <w:r w:rsidR="00A544DE">
        <w:t>the committee for providing</w:t>
      </w:r>
      <w:r>
        <w:t xml:space="preserve"> resources</w:t>
      </w:r>
      <w:r w:rsidR="00A544DE">
        <w:t xml:space="preserve"> for the website</w:t>
      </w:r>
      <w:r>
        <w:t>.</w:t>
      </w:r>
    </w:p>
    <w:p w14:paraId="39B0B407" w14:textId="77777777" w:rsidR="00A544DE" w:rsidRDefault="00A544DE" w:rsidP="00A544DE"/>
    <w:p w14:paraId="1EBB705B" w14:textId="3F71071E" w:rsidR="006A4B63" w:rsidRDefault="004420DE" w:rsidP="00A544DE">
      <w:r>
        <w:t xml:space="preserve">Questions: </w:t>
      </w:r>
      <w:r w:rsidR="00A544DE">
        <w:t>A question from a member was is it possible to have an area</w:t>
      </w:r>
      <w:r>
        <w:t xml:space="preserve"> such as a</w:t>
      </w:r>
      <w:r w:rsidR="00A544DE">
        <w:t xml:space="preserve"> forum?  It was explained by Lorna Stybelska and Colette Ingham that there wasn’t one because it needs to be moderated, but the iCSP or LinkedIn networks can fulfill this function. </w:t>
      </w:r>
    </w:p>
    <w:p w14:paraId="2FED47C8" w14:textId="77777777" w:rsidR="00A544DE" w:rsidRDefault="00A544DE" w:rsidP="00A544DE"/>
    <w:p w14:paraId="59F65DEF" w14:textId="4D34D8C4" w:rsidR="006A4B63" w:rsidRDefault="00A544DE" w:rsidP="00235A5A">
      <w:r>
        <w:t>There is information regarding MedCo on the website.  However, in Northern Ireland</w:t>
      </w:r>
      <w:r w:rsidR="004420DE">
        <w:t xml:space="preserve"> </w:t>
      </w:r>
      <w:r>
        <w:t>–</w:t>
      </w:r>
      <w:r w:rsidR="004420DE">
        <w:t xml:space="preserve"> </w:t>
      </w:r>
      <w:r>
        <w:t>MedCo</w:t>
      </w:r>
      <w:r w:rsidR="004420DE">
        <w:t xml:space="preserve"> doesn'</w:t>
      </w:r>
      <w:r>
        <w:t xml:space="preserve">t have any jurisdiction, nor in </w:t>
      </w:r>
      <w:r w:rsidR="004420DE">
        <w:t xml:space="preserve">Scotland. </w:t>
      </w:r>
      <w:r>
        <w:t xml:space="preserve">It was pointed out that this needs to be made clear on the website, as physiotherapists from both Scotland and NI have done </w:t>
      </w:r>
      <w:r>
        <w:lastRenderedPageBreak/>
        <w:t xml:space="preserve">the MedCo </w:t>
      </w:r>
      <w:r w:rsidR="004420DE">
        <w:t xml:space="preserve">Accreditation training </w:t>
      </w:r>
      <w:r>
        <w:t xml:space="preserve"> as they</w:t>
      </w:r>
      <w:r w:rsidR="00235A5A">
        <w:t xml:space="preserve"> saw on MLACP site. </w:t>
      </w:r>
      <w:r w:rsidR="00774CC8">
        <w:t xml:space="preserve">Brian Simpson stated the physiotherapists should be reimbursed for any MedCo training.  </w:t>
      </w:r>
      <w:r w:rsidR="004420DE">
        <w:t>Individual questions can send through to info @mlacp to get specific answers.</w:t>
      </w:r>
    </w:p>
    <w:p w14:paraId="7F6CB9F4" w14:textId="77777777" w:rsidR="00774CC8" w:rsidRDefault="00774CC8" w:rsidP="00235A5A"/>
    <w:p w14:paraId="29A87223" w14:textId="3E2F7751" w:rsidR="00774CC8" w:rsidRDefault="00774CC8" w:rsidP="00235A5A">
      <w:r>
        <w:t xml:space="preserve">The website will be changed to reflect that MedCo is not applicable to NI or Scotland.  </w:t>
      </w:r>
    </w:p>
    <w:p w14:paraId="30F217BF" w14:textId="77777777" w:rsidR="00235A5A" w:rsidRDefault="00235A5A" w:rsidP="00235A5A"/>
    <w:p w14:paraId="5B7E9049" w14:textId="77777777" w:rsidR="006A4B63" w:rsidRDefault="004420DE" w:rsidP="00235A5A">
      <w:r>
        <w:t>Action: SD and PW to clarify things on the website if it does not apply to NI or other areas.</w:t>
      </w:r>
    </w:p>
    <w:p w14:paraId="3269E196" w14:textId="77777777" w:rsidR="006A4B63" w:rsidRDefault="006A4B63">
      <w:pPr>
        <w:ind w:left="705"/>
      </w:pPr>
    </w:p>
    <w:p w14:paraId="3E81B7A6" w14:textId="77CC4AB9" w:rsidR="006A4B63" w:rsidRDefault="00235A5A" w:rsidP="00235A5A">
      <w:r>
        <w:t>The Website update report was unanimously accepted, after being p</w:t>
      </w:r>
      <w:r w:rsidR="004420DE">
        <w:t xml:space="preserve">roposed </w:t>
      </w:r>
      <w:r>
        <w:t xml:space="preserve">by </w:t>
      </w:r>
      <w:r w:rsidR="004420DE">
        <w:t>Sharon Turl</w:t>
      </w:r>
      <w:r>
        <w:t xml:space="preserve"> and s</w:t>
      </w:r>
      <w:r w:rsidR="004420DE">
        <w:t xml:space="preserve">econded </w:t>
      </w:r>
      <w:r>
        <w:t xml:space="preserve">by </w:t>
      </w:r>
      <w:r w:rsidR="004420DE">
        <w:t xml:space="preserve">Judith Bentley. </w:t>
      </w:r>
    </w:p>
    <w:p w14:paraId="116F2EDA" w14:textId="77777777" w:rsidR="006A4B63" w:rsidRDefault="006A4B63">
      <w:pPr>
        <w:ind w:left="705"/>
      </w:pPr>
    </w:p>
    <w:p w14:paraId="716528F9" w14:textId="77777777" w:rsidR="006A4B63" w:rsidRDefault="006A4B63">
      <w:pPr>
        <w:ind w:left="705"/>
      </w:pPr>
    </w:p>
    <w:p w14:paraId="50E1D91C" w14:textId="77777777" w:rsidR="006A4B63" w:rsidRDefault="004420DE" w:rsidP="00235A5A">
      <w:r>
        <w:rPr>
          <w:b/>
          <w:bCs/>
        </w:rPr>
        <w:t>8.0 Items brought to the attention of the executive</w:t>
      </w:r>
    </w:p>
    <w:p w14:paraId="0352DC5F" w14:textId="09F42729" w:rsidR="006A4B63" w:rsidRPr="00235A5A" w:rsidRDefault="00235A5A" w:rsidP="00235A5A">
      <w:r>
        <w:rPr>
          <w:bCs/>
        </w:rPr>
        <w:t>No</w:t>
      </w:r>
      <w:r w:rsidR="004420DE" w:rsidRPr="00235A5A">
        <w:rPr>
          <w:bCs/>
        </w:rPr>
        <w:t xml:space="preserve"> other items </w:t>
      </w:r>
      <w:r>
        <w:rPr>
          <w:bCs/>
        </w:rPr>
        <w:t>have been brought to the attention of the</w:t>
      </w:r>
      <w:r w:rsidR="004420DE" w:rsidRPr="00235A5A">
        <w:rPr>
          <w:bCs/>
        </w:rPr>
        <w:t xml:space="preserve"> committee. </w:t>
      </w:r>
    </w:p>
    <w:p w14:paraId="1CDCC9C8" w14:textId="77777777" w:rsidR="006A4B63" w:rsidRDefault="006A4B63">
      <w:pPr>
        <w:ind w:left="345"/>
      </w:pPr>
    </w:p>
    <w:p w14:paraId="5D35CA02" w14:textId="77777777" w:rsidR="006A4B63" w:rsidRDefault="004420DE" w:rsidP="00235A5A">
      <w:r>
        <w:rPr>
          <w:b/>
          <w:bCs/>
        </w:rPr>
        <w:t>9.0  Date of Next AGM:</w:t>
      </w:r>
      <w:r>
        <w:t xml:space="preserve"> Friday 24</w:t>
      </w:r>
      <w:r>
        <w:rPr>
          <w:vertAlign w:val="superscript"/>
        </w:rPr>
        <w:t>th</w:t>
      </w:r>
      <w:r>
        <w:t xml:space="preserve">  November 2017</w:t>
      </w:r>
    </w:p>
    <w:p w14:paraId="7393A316" w14:textId="77777777" w:rsidR="006A4B63" w:rsidRDefault="006A4B63">
      <w:pPr>
        <w:ind w:left="705"/>
      </w:pPr>
    </w:p>
    <w:p w14:paraId="01E48692" w14:textId="77777777" w:rsidR="006A4B63" w:rsidRDefault="006A4B63">
      <w:pPr>
        <w:ind w:left="705"/>
      </w:pPr>
    </w:p>
    <w:p w14:paraId="370B4104" w14:textId="2418CA80" w:rsidR="006A4B63" w:rsidRDefault="00235A5A" w:rsidP="00235A5A">
      <w:pPr>
        <w:rPr>
          <w:b/>
          <w:bCs/>
        </w:rPr>
      </w:pPr>
      <w:r>
        <w:rPr>
          <w:b/>
          <w:bCs/>
        </w:rPr>
        <w:t>10.</w:t>
      </w:r>
      <w:r w:rsidR="004420DE">
        <w:rPr>
          <w:b/>
          <w:bCs/>
        </w:rPr>
        <w:t>0 Close of Meeting</w:t>
      </w:r>
      <w:r w:rsidR="004051A5">
        <w:rPr>
          <w:b/>
          <w:bCs/>
        </w:rPr>
        <w:t xml:space="preserve"> 10:15</w:t>
      </w:r>
    </w:p>
    <w:sectPr w:rsidR="006A4B63">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A3DC5" w14:textId="77777777" w:rsidR="00FA6754" w:rsidRDefault="00FA6754">
      <w:r>
        <w:separator/>
      </w:r>
    </w:p>
  </w:endnote>
  <w:endnote w:type="continuationSeparator" w:id="0">
    <w:p w14:paraId="71672BC2" w14:textId="77777777" w:rsidR="00FA6754" w:rsidRDefault="00FA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8125" w14:textId="77777777" w:rsidR="006A4B63" w:rsidRDefault="006A4B63">
    <w:pPr>
      <w:pStyle w:val="Footer"/>
      <w:jc w:val="right"/>
    </w:pPr>
  </w:p>
  <w:p w14:paraId="528E3F82" w14:textId="77777777" w:rsidR="006A4B63" w:rsidRDefault="004420DE">
    <w:pPr>
      <w:pStyle w:val="Footer"/>
      <w:tabs>
        <w:tab w:val="clear" w:pos="4153"/>
        <w:tab w:val="clear" w:pos="8306"/>
        <w:tab w:val="center" w:pos="1190"/>
        <w:tab w:val="right" w:pos="1420"/>
      </w:tabs>
      <w:ind w:right="360"/>
    </w:pPr>
    <w:r>
      <w:rPr>
        <w:sz w:val="18"/>
        <w:szCs w:val="18"/>
      </w:rPr>
      <w:t>MLACP/AGM agenda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6F10C" w14:textId="77777777" w:rsidR="00FA6754" w:rsidRDefault="00FA6754">
      <w:r>
        <w:separator/>
      </w:r>
    </w:p>
  </w:footnote>
  <w:footnote w:type="continuationSeparator" w:id="0">
    <w:p w14:paraId="4AF0E24D" w14:textId="77777777" w:rsidR="00FA6754" w:rsidRDefault="00FA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6451C" w14:textId="77777777" w:rsidR="006A4B63" w:rsidRDefault="006A4B6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E3CA7"/>
    <w:multiLevelType w:val="multilevel"/>
    <w:tmpl w:val="95F67466"/>
    <w:numStyleLink w:val="ImportedStyle3"/>
  </w:abstractNum>
  <w:abstractNum w:abstractNumId="1" w15:restartNumberingAfterBreak="0">
    <w:nsid w:val="26D6158B"/>
    <w:multiLevelType w:val="hybridMultilevel"/>
    <w:tmpl w:val="4FF03D04"/>
    <w:styleLink w:val="ImportedStyle4"/>
    <w:lvl w:ilvl="0" w:tplc="5082DCD0">
      <w:start w:val="1"/>
      <w:numFmt w:val="decimal"/>
      <w:lvlText w:val="%1."/>
      <w:lvlJc w:val="left"/>
      <w:pPr>
        <w:ind w:left="7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4A948A">
      <w:start w:val="1"/>
      <w:numFmt w:val="lowerLetter"/>
      <w:lvlText w:val="%2."/>
      <w:lvlJc w:val="left"/>
      <w:pPr>
        <w:ind w:left="14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2C997A">
      <w:start w:val="1"/>
      <w:numFmt w:val="lowerRoman"/>
      <w:lvlText w:val="%3."/>
      <w:lvlJc w:val="left"/>
      <w:pPr>
        <w:ind w:left="2145"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729AF184">
      <w:start w:val="1"/>
      <w:numFmt w:val="decimal"/>
      <w:lvlText w:val="%4."/>
      <w:lvlJc w:val="left"/>
      <w:pPr>
        <w:ind w:left="286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F180046">
      <w:start w:val="1"/>
      <w:numFmt w:val="lowerLetter"/>
      <w:lvlText w:val="%5."/>
      <w:lvlJc w:val="left"/>
      <w:pPr>
        <w:ind w:left="358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9249CA">
      <w:start w:val="1"/>
      <w:numFmt w:val="lowerRoman"/>
      <w:lvlText w:val="%6."/>
      <w:lvlJc w:val="left"/>
      <w:pPr>
        <w:ind w:left="4305"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23282AC8">
      <w:start w:val="1"/>
      <w:numFmt w:val="decimal"/>
      <w:lvlText w:val="%7."/>
      <w:lvlJc w:val="left"/>
      <w:pPr>
        <w:ind w:left="50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8EBFEC">
      <w:start w:val="1"/>
      <w:numFmt w:val="lowerLetter"/>
      <w:lvlText w:val="%8."/>
      <w:lvlJc w:val="left"/>
      <w:pPr>
        <w:ind w:left="574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9AA2F8">
      <w:start w:val="1"/>
      <w:numFmt w:val="lowerRoman"/>
      <w:lvlText w:val="%9."/>
      <w:lvlJc w:val="left"/>
      <w:pPr>
        <w:ind w:left="6465"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54002D"/>
    <w:multiLevelType w:val="multilevel"/>
    <w:tmpl w:val="1820F6D2"/>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64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1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40" w:hanging="58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160" w:hanging="7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160" w:hanging="4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160" w:hanging="1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88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6067E77"/>
    <w:multiLevelType w:val="multilevel"/>
    <w:tmpl w:val="1820F6D2"/>
    <w:numStyleLink w:val="ImportedStyle2"/>
  </w:abstractNum>
  <w:abstractNum w:abstractNumId="4" w15:restartNumberingAfterBreak="0">
    <w:nsid w:val="5F852F30"/>
    <w:multiLevelType w:val="multilevel"/>
    <w:tmpl w:val="01F6808C"/>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FA60C82"/>
    <w:multiLevelType w:val="multilevel"/>
    <w:tmpl w:val="01F6808C"/>
    <w:numStyleLink w:val="ImportedStyle1"/>
  </w:abstractNum>
  <w:abstractNum w:abstractNumId="6" w15:restartNumberingAfterBreak="0">
    <w:nsid w:val="709D7C85"/>
    <w:multiLevelType w:val="multilevel"/>
    <w:tmpl w:val="95F67466"/>
    <w:styleLink w:val="ImportedStyle3"/>
    <w:lvl w:ilvl="0">
      <w:start w:val="1"/>
      <w:numFmt w:val="decimal"/>
      <w:lvlText w:val="%1."/>
      <w:lvlJc w:val="left"/>
      <w:pPr>
        <w:ind w:left="70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2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6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88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60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32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04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5760" w:hanging="375"/>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480" w:hanging="37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D307A85"/>
    <w:multiLevelType w:val="hybridMultilevel"/>
    <w:tmpl w:val="4FF03D04"/>
    <w:numStyleLink w:val="ImportedStyle4"/>
  </w:abstractNum>
  <w:num w:numId="1">
    <w:abstractNumId w:val="4"/>
  </w:num>
  <w:num w:numId="2">
    <w:abstractNumId w:val="5"/>
  </w:num>
  <w:num w:numId="3">
    <w:abstractNumId w:val="2"/>
  </w:num>
  <w:num w:numId="4">
    <w:abstractNumId w:val="3"/>
  </w:num>
  <w:num w:numId="5">
    <w:abstractNumId w:val="6"/>
  </w:num>
  <w:num w:numId="6">
    <w:abstractNumId w:val="0"/>
  </w:num>
  <w:num w:numId="7">
    <w:abstractNumId w:val="0"/>
    <w:lvlOverride w:ilvl="0">
      <w:startOverride w:val="5"/>
    </w:lvlOverride>
  </w:num>
  <w:num w:numId="8">
    <w:abstractNumId w:val="1"/>
  </w:num>
  <w:num w:numId="9">
    <w:abstractNumId w:val="7"/>
  </w:num>
  <w:num w:numId="10">
    <w:abstractNumId w:val="7"/>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63"/>
    <w:rsid w:val="000B258F"/>
    <w:rsid w:val="000D5ABC"/>
    <w:rsid w:val="000D69BD"/>
    <w:rsid w:val="00105667"/>
    <w:rsid w:val="0013410A"/>
    <w:rsid w:val="00146AD0"/>
    <w:rsid w:val="00155AC2"/>
    <w:rsid w:val="00203C85"/>
    <w:rsid w:val="00212A0F"/>
    <w:rsid w:val="00235A5A"/>
    <w:rsid w:val="0025085C"/>
    <w:rsid w:val="003F22D3"/>
    <w:rsid w:val="004051A5"/>
    <w:rsid w:val="004420DE"/>
    <w:rsid w:val="004E6945"/>
    <w:rsid w:val="00536700"/>
    <w:rsid w:val="00566D0A"/>
    <w:rsid w:val="005850C2"/>
    <w:rsid w:val="005E06D9"/>
    <w:rsid w:val="006A4B63"/>
    <w:rsid w:val="00774CC8"/>
    <w:rsid w:val="007757E9"/>
    <w:rsid w:val="00A175DD"/>
    <w:rsid w:val="00A544DE"/>
    <w:rsid w:val="00B70C49"/>
    <w:rsid w:val="00C50265"/>
    <w:rsid w:val="00E95D48"/>
    <w:rsid w:val="00EB6F98"/>
    <w:rsid w:val="00F21B46"/>
    <w:rsid w:val="00FA6754"/>
    <w:rsid w:val="00FB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42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5645">
      <w:bodyDiv w:val="1"/>
      <w:marLeft w:val="0"/>
      <w:marRight w:val="0"/>
      <w:marTop w:val="0"/>
      <w:marBottom w:val="0"/>
      <w:divBdr>
        <w:top w:val="none" w:sz="0" w:space="0" w:color="auto"/>
        <w:left w:val="none" w:sz="0" w:space="0" w:color="auto"/>
        <w:bottom w:val="none" w:sz="0" w:space="0" w:color="auto"/>
        <w:right w:val="none" w:sz="0" w:space="0" w:color="auto"/>
      </w:divBdr>
    </w:div>
    <w:div w:id="1985575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Daly</dc:creator>
  <cp:lastModifiedBy>Virginia Daly</cp:lastModifiedBy>
  <cp:revision>2</cp:revision>
  <dcterms:created xsi:type="dcterms:W3CDTF">2017-11-11T14:42:00Z</dcterms:created>
  <dcterms:modified xsi:type="dcterms:W3CDTF">2017-11-11T14:42:00Z</dcterms:modified>
</cp:coreProperties>
</file>